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D0B9" w14:textId="77777777" w:rsidR="009530A4" w:rsidRDefault="009530A4" w:rsidP="009530A4">
      <w:pPr>
        <w:ind w:left="4956" w:firstLine="708"/>
        <w:jc w:val="center"/>
        <w:rPr>
          <w:rFonts w:ascii="Book Antiqua" w:hAnsi="Book Antiqua"/>
          <w:sz w:val="24"/>
        </w:rPr>
      </w:pPr>
    </w:p>
    <w:p w14:paraId="6266C486" w14:textId="2D7EFE5A" w:rsidR="009530A4" w:rsidRPr="005A2047" w:rsidRDefault="56C99730" w:rsidP="099290AE">
      <w:pPr>
        <w:ind w:left="4956" w:firstLine="708"/>
        <w:jc w:val="center"/>
        <w:rPr>
          <w:rFonts w:ascii="Book Antiqua" w:hAnsi="Book Antiqua"/>
          <w:b/>
          <w:bCs/>
          <w:sz w:val="28"/>
          <w:szCs w:val="28"/>
          <w:lang w:val="es-MX"/>
          <w:rPrChange w:id="0" w:author="Ariadna Mosqueda" w:date="2025-06-04T15:57:00Z">
            <w:rPr>
              <w:rFonts w:ascii="Book Antiqua" w:hAnsi="Book Antiqua"/>
              <w:sz w:val="28"/>
              <w:szCs w:val="28"/>
              <w:lang w:val="en-US"/>
            </w:rPr>
          </w:rPrChange>
        </w:rPr>
      </w:pPr>
      <w:r w:rsidRPr="6E0C10BD">
        <w:rPr>
          <w:rFonts w:ascii="Book Antiqua" w:hAnsi="Book Antiqua"/>
          <w:b/>
          <w:bCs/>
          <w:sz w:val="24"/>
          <w:szCs w:val="24"/>
        </w:rPr>
        <w:t>Estambul</w:t>
      </w:r>
      <w:r w:rsidR="009530A4" w:rsidRPr="6E0C10BD">
        <w:rPr>
          <w:rFonts w:ascii="Book Antiqua" w:hAnsi="Book Antiqua"/>
          <w:b/>
          <w:bCs/>
          <w:sz w:val="24"/>
          <w:szCs w:val="24"/>
          <w:rPrChange w:id="1" w:author="Ariadna Mosqueda" w:date="2025-06-04T15:57:00Z">
            <w:rPr>
              <w:rFonts w:ascii="Book Antiqua" w:hAnsi="Book Antiqua"/>
              <w:sz w:val="24"/>
              <w:szCs w:val="24"/>
            </w:rPr>
          </w:rPrChange>
        </w:rPr>
        <w:t xml:space="preserve">, </w:t>
      </w:r>
      <w:r w:rsidR="3631F179" w:rsidRPr="6E0C10BD">
        <w:rPr>
          <w:rFonts w:ascii="Book Antiqua" w:hAnsi="Book Antiqua"/>
          <w:b/>
          <w:bCs/>
          <w:sz w:val="24"/>
          <w:szCs w:val="24"/>
        </w:rPr>
        <w:t>4 de Junio</w:t>
      </w:r>
      <w:r w:rsidR="009530A4" w:rsidRPr="6E0C10BD">
        <w:rPr>
          <w:rFonts w:ascii="Book Antiqua" w:hAnsi="Book Antiqua"/>
          <w:b/>
          <w:bCs/>
          <w:sz w:val="24"/>
          <w:szCs w:val="24"/>
          <w:rPrChange w:id="2" w:author="Ariadna Mosqueda" w:date="2025-06-04T15:57:00Z">
            <w:rPr>
              <w:rFonts w:ascii="Book Antiqua" w:hAnsi="Book Antiqua"/>
              <w:sz w:val="24"/>
              <w:szCs w:val="24"/>
            </w:rPr>
          </w:rPrChange>
        </w:rPr>
        <w:t>, 2025</w:t>
      </w:r>
    </w:p>
    <w:p w14:paraId="0F71683A" w14:textId="3F6B3177" w:rsidR="0500C466" w:rsidRPr="005A2047" w:rsidRDefault="0500C466" w:rsidP="6E0C10BD">
      <w:pPr>
        <w:jc w:val="center"/>
        <w:rPr>
          <w:rFonts w:ascii="Book Antiqua" w:hAnsi="Book Antiqua"/>
          <w:b/>
          <w:bCs/>
          <w:sz w:val="28"/>
          <w:szCs w:val="28"/>
          <w:lang w:val="es-MX"/>
        </w:rPr>
      </w:pPr>
      <w:r w:rsidRPr="6E0C10BD">
        <w:rPr>
          <w:rFonts w:ascii="Book Antiqua" w:hAnsi="Book Antiqua"/>
          <w:b/>
          <w:bCs/>
          <w:sz w:val="28"/>
          <w:szCs w:val="28"/>
          <w:lang w:val="es-ES"/>
        </w:rPr>
        <w:t>Turkish Cargo nombrada «Aerolínea de Carga del Año</w:t>
      </w:r>
      <w:r w:rsidR="005A2047">
        <w:rPr>
          <w:rFonts w:ascii="Book Antiqua" w:hAnsi="Book Antiqua"/>
          <w:b/>
          <w:bCs/>
          <w:sz w:val="28"/>
          <w:szCs w:val="28"/>
          <w:lang w:val="es-ES"/>
        </w:rPr>
        <w:t xml:space="preserve"> </w:t>
      </w:r>
      <w:r w:rsidRPr="6E0C10BD">
        <w:rPr>
          <w:rFonts w:ascii="Book Antiqua" w:hAnsi="Book Antiqua"/>
          <w:b/>
          <w:bCs/>
          <w:sz w:val="28"/>
          <w:szCs w:val="28"/>
          <w:lang w:val="es-ES"/>
        </w:rPr>
        <w:t>-</w:t>
      </w:r>
      <w:r w:rsidR="005A2047">
        <w:rPr>
          <w:rFonts w:ascii="Book Antiqua" w:hAnsi="Book Antiqua"/>
          <w:b/>
          <w:bCs/>
          <w:sz w:val="28"/>
          <w:szCs w:val="28"/>
          <w:lang w:val="es-ES"/>
        </w:rPr>
        <w:t xml:space="preserve"> </w:t>
      </w:r>
      <w:r w:rsidRPr="6E0C10BD">
        <w:rPr>
          <w:rFonts w:ascii="Book Antiqua" w:hAnsi="Book Antiqua"/>
          <w:b/>
          <w:bCs/>
          <w:sz w:val="28"/>
          <w:szCs w:val="28"/>
          <w:lang w:val="es-ES"/>
        </w:rPr>
        <w:t>Global» en los Premios Mundiales de Carga Aérea 2025</w:t>
      </w:r>
    </w:p>
    <w:p w14:paraId="0C8D717D" w14:textId="5FEDB309" w:rsidR="2D9920A2" w:rsidRPr="005A2047" w:rsidRDefault="2D9920A2" w:rsidP="6E0C10BD">
      <w:pPr>
        <w:jc w:val="both"/>
        <w:rPr>
          <w:rFonts w:ascii="Book Antiqua" w:hAnsi="Book Antiqua"/>
          <w:sz w:val="24"/>
          <w:szCs w:val="24"/>
          <w:lang w:val="es-MX"/>
        </w:rPr>
      </w:pPr>
      <w:r w:rsidRPr="6E0C10BD">
        <w:rPr>
          <w:rFonts w:ascii="Book Antiqua" w:hAnsi="Book Antiqua"/>
          <w:sz w:val="24"/>
          <w:szCs w:val="24"/>
          <w:lang w:val="es-ES"/>
        </w:rPr>
        <w:t xml:space="preserve">Turkish Cargo, la marca global de carga aérea de Turkish Airlines, ha sido galardonada con el premio </w:t>
      </w:r>
      <w:r w:rsidR="005A2047" w:rsidRPr="6E0C10BD">
        <w:rPr>
          <w:rFonts w:ascii="Book Antiqua" w:hAnsi="Book Antiqua"/>
          <w:sz w:val="24"/>
          <w:szCs w:val="24"/>
          <w:lang w:val="es-ES"/>
        </w:rPr>
        <w:t>«Aerolínea</w:t>
      </w:r>
      <w:r w:rsidRPr="6E0C10BD">
        <w:rPr>
          <w:rFonts w:ascii="Book Antiqua" w:hAnsi="Book Antiqua"/>
          <w:sz w:val="24"/>
          <w:szCs w:val="24"/>
          <w:lang w:val="es-ES"/>
        </w:rPr>
        <w:t xml:space="preserve"> de Carga del Año - Global» en los 2025 World Air Cargo Awards, uno de los galardones más prestigiosos del sector de la carga aérea.</w:t>
      </w:r>
    </w:p>
    <w:p w14:paraId="31C45B26" w14:textId="32E5CB05" w:rsidR="2D9920A2" w:rsidRPr="005A2047" w:rsidRDefault="2D9920A2" w:rsidP="6E0C10BD">
      <w:pPr>
        <w:jc w:val="both"/>
        <w:rPr>
          <w:rFonts w:ascii="Book Antiqua" w:hAnsi="Book Antiqua"/>
          <w:sz w:val="24"/>
          <w:szCs w:val="24"/>
          <w:lang w:val="es-MX"/>
        </w:rPr>
      </w:pPr>
      <w:r w:rsidRPr="6E0C10BD">
        <w:rPr>
          <w:rFonts w:ascii="Book Antiqua" w:hAnsi="Book Antiqua"/>
          <w:sz w:val="24"/>
          <w:szCs w:val="24"/>
          <w:lang w:val="es-ES"/>
        </w:rPr>
        <w:t>La ceremonia de entrega, celebrada el 3 de junio en Múnich (Alemania), formó parte de Air Cargo Europe, el mayor encuentro de profesionales de la logística y el transporte aéreo de mercancías del sector. El reconocimiento, ampliamente considerado como los «Oscar» del sector de la carga aérea, fue organizado por Air Cargo Week, una publicación líder mundial.</w:t>
      </w:r>
    </w:p>
    <w:p w14:paraId="3F22DCB2" w14:textId="16AFC34A" w:rsidR="2D9920A2" w:rsidRPr="005A2047" w:rsidRDefault="2D9920A2" w:rsidP="6E0C10BD">
      <w:pPr>
        <w:jc w:val="both"/>
        <w:rPr>
          <w:rFonts w:ascii="Book Antiqua" w:hAnsi="Book Antiqua"/>
          <w:sz w:val="24"/>
          <w:szCs w:val="24"/>
          <w:lang w:val="es-MX"/>
        </w:rPr>
      </w:pPr>
      <w:r w:rsidRPr="6E0C10BD">
        <w:rPr>
          <w:rFonts w:ascii="Book Antiqua" w:hAnsi="Book Antiqua"/>
          <w:sz w:val="24"/>
          <w:szCs w:val="24"/>
          <w:lang w:val="es-ES"/>
        </w:rPr>
        <w:t>Turkish Cargo fue seleccionada para este honor mediante una combinación de votos de profesionales del sector y una evaluación exhaustiva por parte de un jurado independiente. El premio destaca la excelencia de la compañía en categorías clave como el rendimiento operativo, la satisfacción del cliente, la innovación digital, la fortaleza de la red global y el cumplimiento de las normas internacionales de seguridad.</w:t>
      </w:r>
    </w:p>
    <w:p w14:paraId="015EB60E" w14:textId="284540F2" w:rsidR="60960BED" w:rsidRDefault="60960BED" w:rsidP="6E0C10BD">
      <w:pPr>
        <w:jc w:val="both"/>
        <w:rPr>
          <w:rFonts w:ascii="Book Antiqua" w:hAnsi="Book Antiqua"/>
          <w:i/>
          <w:iCs/>
          <w:sz w:val="24"/>
          <w:szCs w:val="24"/>
          <w:lang w:val="es-ES"/>
        </w:rPr>
      </w:pPr>
      <w:r w:rsidRPr="6E0C10BD">
        <w:rPr>
          <w:rFonts w:eastAsiaTheme="minorEastAsia"/>
          <w:sz w:val="24"/>
          <w:szCs w:val="24"/>
          <w:lang w:val="es-ES"/>
        </w:rPr>
        <w:t xml:space="preserve">Ali Türk, Director General de Carga de Turkish Airlines, comentó este logro: </w:t>
      </w:r>
      <w:r w:rsidRPr="6E0C10BD">
        <w:rPr>
          <w:rFonts w:eastAsiaTheme="minorEastAsia"/>
          <w:i/>
          <w:iCs/>
          <w:sz w:val="24"/>
          <w:szCs w:val="24"/>
          <w:lang w:val="es-ES"/>
        </w:rPr>
        <w:t>"Es un verdadero honor para nosotros ser reconocidos como “Aerolínea de Carga del Año - Global” por una plataforma tan respetada. Este premio es un poderoso testimonio de la fortaleza de nuestras operaciones, nuestra infraestructura tecnológica, nuestra cultura de dar prioridad a las personas y nuestro enfoque sostenible de la prestación de servicios. Es el resultado de un equipo que se mueve unido, actúa con responsabilidad y crea valor conjuntamente en todas las condiciones. Hago extensivo mi más sincero agradecimiento a nuestros clientes por su confianza, a todos nuestros compañeros por su dedicación y a las partes interesadas del sector que nos han considerado merecedores de este reconocimiento."</w:t>
      </w:r>
    </w:p>
    <w:p w14:paraId="2F334190" w14:textId="15836F07" w:rsidR="60960BED" w:rsidRDefault="60960BED" w:rsidP="6E0C10BD">
      <w:pPr>
        <w:jc w:val="both"/>
        <w:rPr>
          <w:rFonts w:ascii="Book Antiqua" w:hAnsi="Book Antiqua"/>
          <w:sz w:val="24"/>
          <w:szCs w:val="24"/>
          <w:lang w:val="es-ES"/>
        </w:rPr>
      </w:pPr>
      <w:r w:rsidRPr="6E0C10BD">
        <w:rPr>
          <w:rFonts w:eastAsiaTheme="minorEastAsia"/>
          <w:sz w:val="24"/>
          <w:szCs w:val="24"/>
          <w:lang w:val="es-ES"/>
        </w:rPr>
        <w:t>Con una visión de liderazgo validada por el reconocimiento internacional, Turkish Cargo sigue estableciendo nuevos estándares en el transporte mundial de carga aérea. Respaldada por su centro de carga de nueva generación SMARTIST, sus avanzados sistemas digitales, su sólida flota de aviones de carga y su creciente red de destinos, la aerolínea desempeña un papel fundamental en la configuración del futuro del sector logístico a través de la excelencia operativa y la innovación impulsada por la sostenibilidad.</w:t>
      </w:r>
    </w:p>
    <w:p w14:paraId="07FB10B2" w14:textId="77777777" w:rsidR="005A2047" w:rsidRDefault="005A2047" w:rsidP="005A1894">
      <w:pPr>
        <w:ind w:right="-188"/>
        <w:rPr>
          <w:rFonts w:ascii="Book Antiqua" w:hAnsi="Book Antiqua"/>
          <w:b/>
          <w:bCs/>
          <w:sz w:val="28"/>
          <w:szCs w:val="28"/>
          <w:lang w:val="es-ES"/>
        </w:rPr>
      </w:pPr>
    </w:p>
    <w:p w14:paraId="6072BC88" w14:textId="77777777" w:rsidR="005A2047" w:rsidRDefault="005A2047" w:rsidP="005A1894">
      <w:pPr>
        <w:ind w:right="-188"/>
        <w:rPr>
          <w:rFonts w:ascii="Book Antiqua" w:hAnsi="Book Antiqua"/>
          <w:b/>
          <w:bCs/>
          <w:sz w:val="28"/>
          <w:szCs w:val="28"/>
          <w:lang w:val="es-ES"/>
        </w:rPr>
      </w:pPr>
    </w:p>
    <w:p w14:paraId="1AAF0C53" w14:textId="77777777" w:rsidR="005A2047" w:rsidRDefault="005A2047" w:rsidP="005A1894">
      <w:pPr>
        <w:ind w:right="-188"/>
        <w:rPr>
          <w:rFonts w:ascii="Book Antiqua" w:hAnsi="Book Antiqua"/>
          <w:b/>
          <w:bCs/>
          <w:sz w:val="28"/>
          <w:szCs w:val="28"/>
          <w:lang w:val="es-ES"/>
        </w:rPr>
      </w:pPr>
    </w:p>
    <w:p w14:paraId="7A5CF159" w14:textId="2CB79A81" w:rsidR="005A1894" w:rsidRPr="0004484F" w:rsidRDefault="005A1894" w:rsidP="005A1894">
      <w:pPr>
        <w:ind w:right="-188"/>
        <w:rPr>
          <w:rFonts w:ascii="Book Antiqua" w:hAnsi="Book Antiqua"/>
          <w:b/>
          <w:bCs/>
          <w:sz w:val="28"/>
          <w:szCs w:val="28"/>
          <w:lang w:val="en-US"/>
        </w:rPr>
      </w:pPr>
      <w:r w:rsidRPr="00C31759">
        <w:rPr>
          <w:rFonts w:ascii="Book Antiqua" w:hAnsi="Book Antiqua"/>
          <w:b/>
          <w:bCs/>
          <w:sz w:val="28"/>
          <w:szCs w:val="28"/>
          <w:lang w:val="en-US"/>
        </w:rPr>
        <w:lastRenderedPageBreak/>
        <w:t xml:space="preserve">Turkish Airlines Inc. </w:t>
      </w:r>
      <w:r w:rsidRPr="00C31759">
        <w:rPr>
          <w:rFonts w:ascii="Book Antiqua" w:hAnsi="Book Antiqua"/>
          <w:b/>
          <w:bCs/>
          <w:sz w:val="28"/>
          <w:szCs w:val="28"/>
          <w:lang w:val="en-US"/>
        </w:rPr>
        <w:br/>
        <w:t>Media Relations</w:t>
      </w:r>
    </w:p>
    <w:p w14:paraId="5AA3E854" w14:textId="5EE60586" w:rsidR="005A1894" w:rsidRPr="005A2047" w:rsidRDefault="005A1894" w:rsidP="005A1894">
      <w:pPr>
        <w:spacing w:after="0" w:line="252" w:lineRule="auto"/>
        <w:ind w:right="4"/>
        <w:jc w:val="both"/>
        <w:rPr>
          <w:rFonts w:ascii="Book Antiqua" w:hAnsi="Book Antiqua"/>
          <w:b/>
          <w:bCs/>
          <w:sz w:val="20"/>
          <w:szCs w:val="20"/>
          <w:u w:val="single"/>
          <w:lang w:val="es-MX"/>
        </w:rPr>
      </w:pPr>
    </w:p>
    <w:p w14:paraId="5D14C83D" w14:textId="7B9B6EB6" w:rsidR="005A1894" w:rsidRPr="005A2047" w:rsidRDefault="005A1894" w:rsidP="6E0C10BD">
      <w:pPr>
        <w:spacing w:after="0" w:line="252" w:lineRule="auto"/>
        <w:ind w:right="4"/>
        <w:jc w:val="both"/>
        <w:rPr>
          <w:rFonts w:ascii="Book Antiqua" w:hAnsi="Book Antiqua"/>
          <w:b/>
          <w:bCs/>
          <w:sz w:val="20"/>
          <w:szCs w:val="20"/>
          <w:lang w:val="es-MX"/>
        </w:rPr>
      </w:pPr>
      <w:r w:rsidRPr="005A2047">
        <w:rPr>
          <w:rFonts w:ascii="Book Antiqua" w:hAnsi="Book Antiqua"/>
          <w:b/>
          <w:bCs/>
          <w:sz w:val="20"/>
          <w:szCs w:val="20"/>
          <w:u w:val="single"/>
          <w:lang w:val="es-MX"/>
        </w:rPr>
        <w:t>A</w:t>
      </w:r>
      <w:r w:rsidR="32522C8C" w:rsidRPr="005A2047">
        <w:rPr>
          <w:rFonts w:ascii="Book Antiqua" w:hAnsi="Book Antiqua"/>
          <w:b/>
          <w:bCs/>
          <w:sz w:val="20"/>
          <w:szCs w:val="20"/>
          <w:u w:val="single"/>
          <w:lang w:val="es-MX"/>
        </w:rPr>
        <w:t>cerca de</w:t>
      </w:r>
      <w:r w:rsidRPr="005A2047">
        <w:rPr>
          <w:rFonts w:ascii="Book Antiqua" w:hAnsi="Book Antiqua"/>
          <w:b/>
          <w:bCs/>
          <w:sz w:val="20"/>
          <w:szCs w:val="20"/>
          <w:u w:val="single"/>
          <w:lang w:val="es-MX"/>
        </w:rPr>
        <w:t xml:space="preserve"> Turkish Cargo:</w:t>
      </w:r>
    </w:p>
    <w:p w14:paraId="56AFEECE" w14:textId="05445D3C" w:rsidR="005A1894" w:rsidRPr="005A2047" w:rsidRDefault="5E09E68B" w:rsidP="6E0C10BD">
      <w:pPr>
        <w:spacing w:after="0"/>
        <w:jc w:val="both"/>
        <w:rPr>
          <w:rFonts w:ascii="Book Antiqua" w:hAnsi="Book Antiqua"/>
          <w:sz w:val="20"/>
          <w:szCs w:val="20"/>
          <w:lang w:val="es-MX"/>
        </w:rPr>
      </w:pPr>
      <w:r w:rsidRPr="005A2047">
        <w:rPr>
          <w:rFonts w:ascii="Book Antiqua" w:hAnsi="Book Antiqua" w:cs="Poppins"/>
          <w:color w:val="000000" w:themeColor="text1"/>
          <w:sz w:val="20"/>
          <w:szCs w:val="20"/>
          <w:lang w:val="es-MX"/>
        </w:rPr>
        <w:t>Turkish Cargo, que opera con la flota de Turkish Airlines, que incluye 484 aviones (aviones de pasajeros y 26 cargueros), ofrece servicios de carga aérea a más de 370 destinos, 111 de los cuales son destinos de carga en 134 países de todo el mundo. Para más información, visite</w:t>
      </w:r>
    </w:p>
    <w:p w14:paraId="0152B151" w14:textId="0DD25270" w:rsidR="005A1894" w:rsidRPr="005A2047" w:rsidRDefault="005A1894" w:rsidP="005A1894">
      <w:pPr>
        <w:spacing w:after="0"/>
        <w:jc w:val="both"/>
        <w:rPr>
          <w:rFonts w:ascii="Book Antiqua" w:hAnsi="Book Antiqua"/>
          <w:sz w:val="20"/>
          <w:szCs w:val="20"/>
          <w:lang w:val="es-MX"/>
        </w:rPr>
      </w:pPr>
      <w:r w:rsidRPr="005A2047">
        <w:rPr>
          <w:rFonts w:ascii="Book Antiqua" w:hAnsi="Book Antiqua" w:cs="Poppins"/>
          <w:color w:val="000000"/>
          <w:sz w:val="20"/>
          <w:szCs w:val="20"/>
          <w:shd w:val="clear" w:color="auto" w:fill="FFFFFF"/>
          <w:lang w:val="es-MX"/>
        </w:rPr>
        <w:t xml:space="preserve"> </w:t>
      </w:r>
      <w:hyperlink r:id="rId9" w:history="1">
        <w:r w:rsidRPr="005A2047">
          <w:rPr>
            <w:rStyle w:val="Hyperlink"/>
            <w:rFonts w:ascii="Book Antiqua" w:hAnsi="Book Antiqua"/>
            <w:sz w:val="20"/>
            <w:szCs w:val="20"/>
            <w:lang w:val="es-MX"/>
          </w:rPr>
          <w:t>www.turkishcargo.com</w:t>
        </w:r>
      </w:hyperlink>
      <w:r w:rsidRPr="005A2047">
        <w:rPr>
          <w:rFonts w:ascii="Book Antiqua" w:hAnsi="Book Antiqua"/>
          <w:sz w:val="20"/>
          <w:szCs w:val="20"/>
          <w:lang w:val="es-MX"/>
        </w:rPr>
        <w:t xml:space="preserve"> </w:t>
      </w:r>
      <w:r w:rsidR="196CA364" w:rsidRPr="005A2047">
        <w:rPr>
          <w:rFonts w:ascii="Book Antiqua" w:hAnsi="Book Antiqua"/>
          <w:sz w:val="20"/>
          <w:szCs w:val="20"/>
          <w:lang w:val="es-MX"/>
        </w:rPr>
        <w:t>Nuestro call center 24/7</w:t>
      </w:r>
      <w:r w:rsidRPr="005A2047">
        <w:rPr>
          <w:rFonts w:ascii="Book Antiqua" w:hAnsi="Book Antiqua" w:cs="Poppins"/>
          <w:color w:val="000000"/>
          <w:sz w:val="20"/>
          <w:szCs w:val="20"/>
          <w:shd w:val="clear" w:color="auto" w:fill="FFFFFF"/>
          <w:lang w:val="es-MX"/>
        </w:rPr>
        <w:t xml:space="preserve">: +90 850 333 0 77 </w:t>
      </w:r>
    </w:p>
    <w:p w14:paraId="0F17169E" w14:textId="77777777" w:rsidR="005A1894" w:rsidRPr="005A2047" w:rsidRDefault="005A1894" w:rsidP="005A1894">
      <w:pPr>
        <w:rPr>
          <w:lang w:val="es-MX"/>
        </w:rPr>
      </w:pPr>
    </w:p>
    <w:sectPr w:rsidR="005A1894" w:rsidRPr="005A204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BB5E" w14:textId="77777777" w:rsidR="003138F6" w:rsidRDefault="003138F6" w:rsidP="003B2F0F">
      <w:pPr>
        <w:spacing w:after="0" w:line="240" w:lineRule="auto"/>
      </w:pPr>
      <w:r>
        <w:separator/>
      </w:r>
    </w:p>
  </w:endnote>
  <w:endnote w:type="continuationSeparator" w:id="0">
    <w:p w14:paraId="52FA711A" w14:textId="77777777" w:rsidR="003138F6" w:rsidRDefault="003138F6" w:rsidP="003B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AD17" w14:textId="77777777" w:rsidR="003138F6" w:rsidRDefault="003138F6" w:rsidP="003B2F0F">
      <w:pPr>
        <w:spacing w:after="0" w:line="240" w:lineRule="auto"/>
      </w:pPr>
      <w:r>
        <w:separator/>
      </w:r>
    </w:p>
  </w:footnote>
  <w:footnote w:type="continuationSeparator" w:id="0">
    <w:p w14:paraId="1A3EEB42" w14:textId="77777777" w:rsidR="003138F6" w:rsidRDefault="003138F6" w:rsidP="003B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9889" w14:textId="42C73A49" w:rsidR="009530A4" w:rsidRDefault="009530A4">
    <w:pPr>
      <w:pStyle w:val="Header"/>
    </w:pPr>
    <w:r w:rsidRPr="00A327DB">
      <w:rPr>
        <w:noProof/>
      </w:rPr>
      <w:drawing>
        <wp:inline distT="0" distB="0" distL="0" distR="0" wp14:anchorId="7013D084" wp14:editId="43335B87">
          <wp:extent cx="557022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220" cy="419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53"/>
    <w:rsid w:val="00007330"/>
    <w:rsid w:val="003138F6"/>
    <w:rsid w:val="003B2F0F"/>
    <w:rsid w:val="005A1894"/>
    <w:rsid w:val="005A2047"/>
    <w:rsid w:val="005B51D7"/>
    <w:rsid w:val="00693D42"/>
    <w:rsid w:val="008D729D"/>
    <w:rsid w:val="00915578"/>
    <w:rsid w:val="009530A4"/>
    <w:rsid w:val="00AF378F"/>
    <w:rsid w:val="00B95C93"/>
    <w:rsid w:val="00C20910"/>
    <w:rsid w:val="00EE0753"/>
    <w:rsid w:val="0500C466"/>
    <w:rsid w:val="099290AE"/>
    <w:rsid w:val="196CA364"/>
    <w:rsid w:val="1B04098D"/>
    <w:rsid w:val="21CC0BFD"/>
    <w:rsid w:val="27A4E34D"/>
    <w:rsid w:val="2D9920A2"/>
    <w:rsid w:val="32522C8C"/>
    <w:rsid w:val="3631F179"/>
    <w:rsid w:val="56C99730"/>
    <w:rsid w:val="5E09E68B"/>
    <w:rsid w:val="6068AD3E"/>
    <w:rsid w:val="60960BED"/>
    <w:rsid w:val="690D8EF5"/>
    <w:rsid w:val="6E0C1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0AF3"/>
  <w15:chartTrackingRefBased/>
  <w15:docId w15:val="{4067CD90-96BF-42CE-8EF7-29731EF1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1894"/>
    <w:rPr>
      <w:color w:val="0000FF"/>
      <w:u w:val="single"/>
    </w:rPr>
  </w:style>
  <w:style w:type="paragraph" w:styleId="Header">
    <w:name w:val="header"/>
    <w:basedOn w:val="Normal"/>
    <w:link w:val="HeaderChar"/>
    <w:uiPriority w:val="99"/>
    <w:unhideWhenUsed/>
    <w:rsid w:val="00953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0A4"/>
  </w:style>
  <w:style w:type="paragraph" w:styleId="Footer">
    <w:name w:val="footer"/>
    <w:basedOn w:val="Normal"/>
    <w:link w:val="FooterChar"/>
    <w:uiPriority w:val="99"/>
    <w:unhideWhenUsed/>
    <w:rsid w:val="00953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urkishcar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08474-AECE-4608-BAE7-D722F576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B4EAF-9E3B-45F5-BCB5-4184BCDDBF30}">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2F1CECBF-5FAA-4119-9BBE-52B427510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OLMEZ (Kargo Pazarlama Bsk. (Kargo Tanitim ve Reklam Md.) - Uzman)</dc:creator>
  <cp:keywords/>
  <dc:description/>
  <cp:lastModifiedBy>DANIEL REYES ALVAREZ (Satis Bsk.(2.Bolge) (Meksika Md.) - Pazarlama Temsilci Yardimcisi(Yd))</cp:lastModifiedBy>
  <cp:revision>12</cp:revision>
  <dcterms:created xsi:type="dcterms:W3CDTF">2025-06-04T06:26:00Z</dcterms:created>
  <dcterms:modified xsi:type="dcterms:W3CDTF">2025-06-04T20:45:00Z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